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2143" w14:textId="0F5641E8" w:rsidR="00C1558F" w:rsidRDefault="00511F3D">
      <w:r>
        <w:rPr>
          <w:rFonts w:hint="eastAsia"/>
        </w:rPr>
        <w:t>２０</w:t>
      </w:r>
      <w:r w:rsidR="004C1BE6">
        <w:rPr>
          <w:rFonts w:hint="eastAsia"/>
        </w:rPr>
        <w:t>２１</w:t>
      </w:r>
      <w:r>
        <w:rPr>
          <w:rFonts w:hint="eastAsia"/>
        </w:rPr>
        <w:t>年度　第</w:t>
      </w:r>
      <w:r w:rsidR="004C1BE6">
        <w:rPr>
          <w:rFonts w:hint="eastAsia"/>
        </w:rPr>
        <w:t>１</w:t>
      </w:r>
      <w:r>
        <w:rPr>
          <w:rFonts w:hint="eastAsia"/>
        </w:rPr>
        <w:t xml:space="preserve">回　会津北嶺高等学校オープンスクール　</w:t>
      </w:r>
      <w:r w:rsidR="00E10FEB">
        <w:rPr>
          <w:rFonts w:hint="eastAsia"/>
        </w:rPr>
        <w:t>体験授業</w:t>
      </w:r>
    </w:p>
    <w:p w14:paraId="7B2B1D25" w14:textId="77777777" w:rsidR="00BB2A5B" w:rsidRDefault="00BB2A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701"/>
        <w:gridCol w:w="4387"/>
      </w:tblGrid>
      <w:tr w:rsidR="00511F3D" w14:paraId="03258527" w14:textId="77777777" w:rsidTr="00DE5A73">
        <w:tc>
          <w:tcPr>
            <w:tcW w:w="846" w:type="dxa"/>
          </w:tcPr>
          <w:p w14:paraId="5F55BB6A" w14:textId="77777777" w:rsidR="00511F3D" w:rsidRDefault="00511F3D" w:rsidP="00DE5A73">
            <w:pPr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3260" w:type="dxa"/>
          </w:tcPr>
          <w:p w14:paraId="7703B48F" w14:textId="77777777" w:rsidR="00511F3D" w:rsidRDefault="00511F3D" w:rsidP="00DE5A73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1701" w:type="dxa"/>
          </w:tcPr>
          <w:p w14:paraId="6432D718" w14:textId="77777777" w:rsidR="00511F3D" w:rsidRDefault="00511F3D" w:rsidP="00DE5A73">
            <w:pPr>
              <w:jc w:val="center"/>
            </w:pPr>
            <w:r>
              <w:rPr>
                <w:rFonts w:hint="eastAsia"/>
              </w:rPr>
              <w:t>担当教諭</w:t>
            </w:r>
          </w:p>
        </w:tc>
        <w:tc>
          <w:tcPr>
            <w:tcW w:w="4387" w:type="dxa"/>
          </w:tcPr>
          <w:p w14:paraId="0D72AB62" w14:textId="77777777" w:rsidR="00511F3D" w:rsidRDefault="00511F3D" w:rsidP="00DE5A7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11F3D" w:rsidRPr="00DE5A73" w14:paraId="2367F0C8" w14:textId="77777777" w:rsidTr="00DE5A73">
        <w:tc>
          <w:tcPr>
            <w:tcW w:w="846" w:type="dxa"/>
          </w:tcPr>
          <w:p w14:paraId="5171E5A2" w14:textId="77777777" w:rsidR="00511F3D" w:rsidRDefault="00E10FEB" w:rsidP="00DE5A73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3260" w:type="dxa"/>
          </w:tcPr>
          <w:p w14:paraId="19836819" w14:textId="2DA37731" w:rsidR="00511F3D" w:rsidRDefault="00E10FEB" w:rsidP="00DE5A73">
            <w:pPr>
              <w:jc w:val="center"/>
            </w:pPr>
            <w:r>
              <w:rPr>
                <w:rFonts w:hint="eastAsia"/>
              </w:rPr>
              <w:t>百人一首</w:t>
            </w:r>
            <w:r w:rsidR="00C428FE">
              <w:rPr>
                <w:rFonts w:hint="eastAsia"/>
              </w:rPr>
              <w:t>かるたを楽しもう！</w:t>
            </w:r>
          </w:p>
        </w:tc>
        <w:tc>
          <w:tcPr>
            <w:tcW w:w="1701" w:type="dxa"/>
          </w:tcPr>
          <w:p w14:paraId="613D554E" w14:textId="77777777" w:rsidR="00EF6125" w:rsidRDefault="00091780">
            <w:r>
              <w:rPr>
                <w:rFonts w:hint="eastAsia"/>
              </w:rPr>
              <w:t>五十嵐幹</w:t>
            </w:r>
          </w:p>
          <w:p w14:paraId="08FE8375" w14:textId="77777777" w:rsidR="00511F3D" w:rsidRDefault="00091780">
            <w:r>
              <w:rPr>
                <w:rFonts w:hint="eastAsia"/>
              </w:rPr>
              <w:t>星未宙</w:t>
            </w:r>
          </w:p>
        </w:tc>
        <w:tc>
          <w:tcPr>
            <w:tcW w:w="4387" w:type="dxa"/>
          </w:tcPr>
          <w:p w14:paraId="4A47FB81" w14:textId="57F47AE5" w:rsidR="00C428FE" w:rsidRDefault="009C5218">
            <w:r>
              <w:rPr>
                <w:rFonts w:hint="eastAsia"/>
              </w:rPr>
              <w:t xml:space="preserve">　</w:t>
            </w:r>
            <w:r w:rsidR="00C428FE">
              <w:rPr>
                <w:rFonts w:hint="eastAsia"/>
              </w:rPr>
              <w:t>本校は県内でも珍しい、百人一首部のある高校です。約1000年前に詠まれた若の数々に込められた思いは、令和を生きる皆さんの心にどう届くでしょうか。百人一首部員の全面協力で実施する特別プログラムです。</w:t>
            </w:r>
          </w:p>
          <w:p w14:paraId="2705C51F" w14:textId="7D4000D3" w:rsidR="00511F3D" w:rsidRDefault="00511F3D"/>
        </w:tc>
      </w:tr>
      <w:tr w:rsidR="00511F3D" w14:paraId="2841ADE0" w14:textId="77777777" w:rsidTr="00DE5A73">
        <w:tc>
          <w:tcPr>
            <w:tcW w:w="846" w:type="dxa"/>
          </w:tcPr>
          <w:p w14:paraId="658CFD2C" w14:textId="77777777" w:rsidR="00511F3D" w:rsidRDefault="00E10FEB" w:rsidP="00DE5A73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3260" w:type="dxa"/>
          </w:tcPr>
          <w:p w14:paraId="6CD97CFD" w14:textId="77777777" w:rsidR="00511F3D" w:rsidRDefault="00E10FEB" w:rsidP="00DE5A73">
            <w:pPr>
              <w:jc w:val="center"/>
            </w:pPr>
            <w:r>
              <w:rPr>
                <w:rFonts w:hint="eastAsia"/>
              </w:rPr>
              <w:t>高校数学への架け橋</w:t>
            </w:r>
          </w:p>
        </w:tc>
        <w:tc>
          <w:tcPr>
            <w:tcW w:w="1701" w:type="dxa"/>
          </w:tcPr>
          <w:p w14:paraId="2D321622" w14:textId="77777777" w:rsidR="00511F3D" w:rsidRDefault="00091780">
            <w:r>
              <w:rPr>
                <w:rFonts w:hint="eastAsia"/>
              </w:rPr>
              <w:t>阿部勇樹</w:t>
            </w:r>
          </w:p>
          <w:p w14:paraId="6E9CE759" w14:textId="6AC3C607" w:rsidR="004C1BE6" w:rsidRDefault="004C1BE6">
            <w:r>
              <w:rPr>
                <w:rFonts w:hint="eastAsia"/>
              </w:rPr>
              <w:t>永山敬司</w:t>
            </w:r>
          </w:p>
        </w:tc>
        <w:tc>
          <w:tcPr>
            <w:tcW w:w="4387" w:type="dxa"/>
          </w:tcPr>
          <w:p w14:paraId="146441D6" w14:textId="77777777" w:rsidR="00DE5A73" w:rsidRDefault="009C5218" w:rsidP="009C5218">
            <w:r>
              <w:rPr>
                <w:rFonts w:hint="eastAsia"/>
              </w:rPr>
              <w:t xml:space="preserve">　みんなで協力して</w:t>
            </w:r>
            <w:r w:rsidR="00B963E5">
              <w:rPr>
                <w:rFonts w:hint="eastAsia"/>
              </w:rPr>
              <w:t>式の</w:t>
            </w:r>
            <w:r>
              <w:rPr>
                <w:rFonts w:hint="eastAsia"/>
              </w:rPr>
              <w:t>展開</w:t>
            </w:r>
            <w:r w:rsidR="00B963E5">
              <w:rPr>
                <w:rFonts w:hint="eastAsia"/>
              </w:rPr>
              <w:t>を完成させよう</w:t>
            </w:r>
            <w:r>
              <w:rPr>
                <w:rFonts w:hint="eastAsia"/>
              </w:rPr>
              <w:t>。</w:t>
            </w:r>
            <w:r w:rsidR="00B963E5">
              <w:rPr>
                <w:rFonts w:hint="eastAsia"/>
              </w:rPr>
              <w:t>パスカルの三角形や、</w:t>
            </w:r>
            <w:r>
              <w:rPr>
                <w:rFonts w:hint="eastAsia"/>
              </w:rPr>
              <w:t>中学校で習う知識がとても役にたちます。</w:t>
            </w:r>
          </w:p>
          <w:p w14:paraId="653E75FF" w14:textId="77777777" w:rsidR="00B963E5" w:rsidRPr="009C5218" w:rsidRDefault="00B963E5" w:rsidP="009C5218"/>
        </w:tc>
      </w:tr>
      <w:tr w:rsidR="00511F3D" w14:paraId="4A6AC445" w14:textId="77777777" w:rsidTr="00DE5A73">
        <w:tc>
          <w:tcPr>
            <w:tcW w:w="846" w:type="dxa"/>
          </w:tcPr>
          <w:p w14:paraId="7AB835F9" w14:textId="77777777" w:rsidR="00511F3D" w:rsidRDefault="00E10FEB" w:rsidP="00DE5A73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3260" w:type="dxa"/>
          </w:tcPr>
          <w:p w14:paraId="07FB9C3A" w14:textId="77777777" w:rsidR="00511F3D" w:rsidRDefault="00E10FEB" w:rsidP="00DE5A73">
            <w:pPr>
              <w:jc w:val="center"/>
            </w:pPr>
            <w:r>
              <w:rPr>
                <w:rFonts w:hint="eastAsia"/>
              </w:rPr>
              <w:t>－１９６℃の世界</w:t>
            </w:r>
          </w:p>
        </w:tc>
        <w:tc>
          <w:tcPr>
            <w:tcW w:w="1701" w:type="dxa"/>
          </w:tcPr>
          <w:p w14:paraId="5AA51FD5" w14:textId="77777777" w:rsidR="00EF6125" w:rsidRDefault="00091780">
            <w:r>
              <w:rPr>
                <w:rFonts w:hint="eastAsia"/>
              </w:rPr>
              <w:t>渡部勇介</w:t>
            </w:r>
          </w:p>
          <w:p w14:paraId="0BC30227" w14:textId="77777777" w:rsidR="00511F3D" w:rsidRDefault="00091780">
            <w:r>
              <w:rPr>
                <w:rFonts w:hint="eastAsia"/>
              </w:rPr>
              <w:t>津田求</w:t>
            </w:r>
          </w:p>
        </w:tc>
        <w:tc>
          <w:tcPr>
            <w:tcW w:w="4387" w:type="dxa"/>
          </w:tcPr>
          <w:p w14:paraId="5336487D" w14:textId="0C61110E" w:rsidR="00DE5A73" w:rsidRDefault="00DE5A73">
            <w:r>
              <w:rPr>
                <w:rFonts w:hint="eastAsia"/>
              </w:rPr>
              <w:t xml:space="preserve">　</w:t>
            </w:r>
            <w:r w:rsidR="004C1BE6">
              <w:rPr>
                <w:rFonts w:hint="eastAsia"/>
              </w:rPr>
              <w:t>毎年</w:t>
            </w:r>
            <w:r>
              <w:rPr>
                <w:rFonts w:hint="eastAsia"/>
              </w:rPr>
              <w:t>好評</w:t>
            </w:r>
            <w:r w:rsidR="004C1BE6">
              <w:rPr>
                <w:rFonts w:hint="eastAsia"/>
              </w:rPr>
              <w:t>の</w:t>
            </w:r>
            <w:r>
              <w:rPr>
                <w:rFonts w:hint="eastAsia"/>
              </w:rPr>
              <w:t>液体窒素を使った実験を今年も行います。</w:t>
            </w:r>
            <w:r w:rsidR="00A96695">
              <w:rPr>
                <w:rFonts w:hint="eastAsia"/>
              </w:rPr>
              <w:t>超低温の世界は不思議がいっぱい。超伝導</w:t>
            </w:r>
            <w:r w:rsidR="00675688">
              <w:rPr>
                <w:rFonts w:hint="eastAsia"/>
              </w:rPr>
              <w:t>実験</w:t>
            </w:r>
            <w:r w:rsidR="00DE627B">
              <w:rPr>
                <w:rFonts w:hint="eastAsia"/>
              </w:rPr>
              <w:t>など</w:t>
            </w:r>
            <w:r w:rsidR="00675688">
              <w:rPr>
                <w:rFonts w:hint="eastAsia"/>
              </w:rPr>
              <w:t>も行います</w:t>
            </w:r>
            <w:r w:rsidR="00A96695">
              <w:rPr>
                <w:rFonts w:hint="eastAsia"/>
              </w:rPr>
              <w:t>。</w:t>
            </w:r>
          </w:p>
          <w:p w14:paraId="6487D7B2" w14:textId="77777777" w:rsidR="00A96695" w:rsidRPr="00A96695" w:rsidRDefault="00A96695"/>
        </w:tc>
      </w:tr>
      <w:tr w:rsidR="00511F3D" w14:paraId="3EFBE3E9" w14:textId="77777777" w:rsidTr="00DE5A73">
        <w:tc>
          <w:tcPr>
            <w:tcW w:w="846" w:type="dxa"/>
          </w:tcPr>
          <w:p w14:paraId="7CF86786" w14:textId="77777777" w:rsidR="00E10FEB" w:rsidRDefault="00E10FEB" w:rsidP="00DE5A73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3260" w:type="dxa"/>
          </w:tcPr>
          <w:p w14:paraId="177B9B79" w14:textId="77777777" w:rsidR="004C1BE6" w:rsidRDefault="004C1BE6" w:rsidP="00DE5A73">
            <w:pPr>
              <w:jc w:val="center"/>
            </w:pPr>
            <w:r>
              <w:rPr>
                <w:rFonts w:hint="eastAsia"/>
              </w:rPr>
              <w:t>スマホアプリ</w:t>
            </w:r>
          </w:p>
          <w:p w14:paraId="4C6F3F32" w14:textId="3D26E067" w:rsidR="004C1BE6" w:rsidRDefault="004C1BE6" w:rsidP="00DE5A73">
            <w:pPr>
              <w:jc w:val="center"/>
            </w:pPr>
            <w:r>
              <w:rPr>
                <w:rFonts w:hint="eastAsia"/>
              </w:rPr>
              <w:t>（ぷよぷよゲーム）</w:t>
            </w:r>
          </w:p>
          <w:p w14:paraId="60A8856D" w14:textId="703F6E16" w:rsidR="00511F3D" w:rsidRDefault="00E10FEB" w:rsidP="00DE5A73">
            <w:pPr>
              <w:jc w:val="center"/>
            </w:pPr>
            <w:r>
              <w:rPr>
                <w:rFonts w:hint="eastAsia"/>
              </w:rPr>
              <w:t>を作ろう！</w:t>
            </w:r>
          </w:p>
        </w:tc>
        <w:tc>
          <w:tcPr>
            <w:tcW w:w="1701" w:type="dxa"/>
          </w:tcPr>
          <w:p w14:paraId="3C138947" w14:textId="77777777" w:rsidR="00511F3D" w:rsidRDefault="00091780">
            <w:r>
              <w:rPr>
                <w:rFonts w:hint="eastAsia"/>
              </w:rPr>
              <w:t>石川正之</w:t>
            </w:r>
          </w:p>
        </w:tc>
        <w:tc>
          <w:tcPr>
            <w:tcW w:w="4387" w:type="dxa"/>
          </w:tcPr>
          <w:p w14:paraId="54864B19" w14:textId="79E8B559" w:rsidR="004C1BE6" w:rsidRDefault="00593565" w:rsidP="004C1BE6">
            <w:r>
              <w:rPr>
                <w:rFonts w:hint="eastAsia"/>
              </w:rPr>
              <w:t xml:space="preserve">　</w:t>
            </w:r>
            <w:r w:rsidR="004C1BE6">
              <w:rPr>
                <w:rFonts w:hint="eastAsia"/>
              </w:rPr>
              <w:t>スマホで遊べるゲームを作りましょう</w:t>
            </w:r>
            <w:r w:rsidR="00675688">
              <w:rPr>
                <w:rFonts w:hint="eastAsia"/>
              </w:rPr>
              <w:t>。</w:t>
            </w:r>
            <w:r w:rsidR="004C1BE6">
              <w:rPr>
                <w:rFonts w:hint="eastAsia"/>
              </w:rPr>
              <w:t>持参</w:t>
            </w:r>
            <w:r w:rsidR="00C428FE">
              <w:rPr>
                <w:rFonts w:hint="eastAsia"/>
              </w:rPr>
              <w:t>したスマホに</w:t>
            </w:r>
            <w:r w:rsidR="004C1BE6">
              <w:rPr>
                <w:rFonts w:hint="eastAsia"/>
              </w:rPr>
              <w:t>、その場でインストールできます。（アプリのダウンロードに保護者パスワードが必要な方は、事前のダウンロードをお願いします。本校までご連絡下さい）　スマホが無</w:t>
            </w:r>
            <w:r w:rsidR="00ED209A">
              <w:rPr>
                <w:rFonts w:hint="eastAsia"/>
              </w:rPr>
              <w:t>い方</w:t>
            </w:r>
            <w:r w:rsidR="00BE450A">
              <w:rPr>
                <w:rFonts w:hint="eastAsia"/>
              </w:rPr>
              <w:t>は</w:t>
            </w:r>
            <w:r w:rsidR="004C1BE6">
              <w:rPr>
                <w:rFonts w:hint="eastAsia"/>
              </w:rPr>
              <w:t>パソコンで</w:t>
            </w:r>
            <w:r w:rsidR="00C428FE">
              <w:rPr>
                <w:rFonts w:hint="eastAsia"/>
              </w:rPr>
              <w:t>も</w:t>
            </w:r>
            <w:r w:rsidR="004C1BE6">
              <w:rPr>
                <w:rFonts w:hint="eastAsia"/>
              </w:rPr>
              <w:t>遊べます。</w:t>
            </w:r>
          </w:p>
        </w:tc>
      </w:tr>
      <w:tr w:rsidR="00511F3D" w14:paraId="0D65FB86" w14:textId="77777777" w:rsidTr="00DE5A73">
        <w:tc>
          <w:tcPr>
            <w:tcW w:w="846" w:type="dxa"/>
          </w:tcPr>
          <w:p w14:paraId="606335B6" w14:textId="77777777" w:rsidR="00511F3D" w:rsidRDefault="00E10FEB" w:rsidP="00DE5A73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3260" w:type="dxa"/>
          </w:tcPr>
          <w:p w14:paraId="59107FAD" w14:textId="77777777" w:rsidR="00511F3D" w:rsidRDefault="004031B9" w:rsidP="00DE5A73">
            <w:pPr>
              <w:jc w:val="center"/>
            </w:pPr>
            <w:r>
              <w:rPr>
                <w:rFonts w:hint="eastAsia"/>
              </w:rPr>
              <w:t>ハンドベルを演奏してみよう！</w:t>
            </w:r>
          </w:p>
        </w:tc>
        <w:tc>
          <w:tcPr>
            <w:tcW w:w="1701" w:type="dxa"/>
          </w:tcPr>
          <w:p w14:paraId="68FEF3A6" w14:textId="77777777" w:rsidR="00511F3D" w:rsidRDefault="00091780">
            <w:r>
              <w:rPr>
                <w:rFonts w:hint="eastAsia"/>
              </w:rPr>
              <w:t>相田美</w:t>
            </w:r>
            <w:r w:rsidR="008C490B">
              <w:rPr>
                <w:rFonts w:hint="eastAsia"/>
              </w:rPr>
              <w:t>保</w:t>
            </w:r>
          </w:p>
        </w:tc>
        <w:tc>
          <w:tcPr>
            <w:tcW w:w="4387" w:type="dxa"/>
          </w:tcPr>
          <w:p w14:paraId="17D62569" w14:textId="10B7672E" w:rsidR="00EF6125" w:rsidRDefault="00593565" w:rsidP="00B41A18">
            <w:r>
              <w:rPr>
                <w:rFonts w:hint="eastAsia"/>
              </w:rPr>
              <w:t xml:space="preserve">　ハンドベル</w:t>
            </w:r>
            <w:r w:rsidR="002E03C7">
              <w:rPr>
                <w:rFonts w:hint="eastAsia"/>
              </w:rPr>
              <w:t>部は</w:t>
            </w:r>
            <w:r w:rsidR="005B6AB0">
              <w:rPr>
                <w:rFonts w:hint="eastAsia"/>
              </w:rPr>
              <w:t>様々なボランティア活動や市民講座でも</w:t>
            </w:r>
            <w:r w:rsidR="00B41A18">
              <w:rPr>
                <w:rFonts w:hint="eastAsia"/>
              </w:rPr>
              <w:t>活躍して</w:t>
            </w:r>
            <w:r w:rsidR="002E03C7">
              <w:rPr>
                <w:rFonts w:hint="eastAsia"/>
              </w:rPr>
              <w:t>おり、今年は第5回定期演奏会も行われます。</w:t>
            </w:r>
            <w:r w:rsidR="00B41A18">
              <w:rPr>
                <w:rFonts w:hint="eastAsia"/>
              </w:rPr>
              <w:t>先輩が優しく教えてくれます</w:t>
            </w:r>
            <w:r w:rsidR="002E03C7">
              <w:rPr>
                <w:rFonts w:hint="eastAsia"/>
              </w:rPr>
              <w:t>よ</w:t>
            </w:r>
            <w:r w:rsidR="00B41A18">
              <w:rPr>
                <w:rFonts w:hint="eastAsia"/>
              </w:rPr>
              <w:t>。</w:t>
            </w:r>
            <w:r w:rsidR="005B6AB0">
              <w:rPr>
                <w:rFonts w:hint="eastAsia"/>
              </w:rPr>
              <w:t>男子生徒大歓迎です。</w:t>
            </w:r>
          </w:p>
        </w:tc>
      </w:tr>
      <w:tr w:rsidR="00511F3D" w14:paraId="41FB9F39" w14:textId="77777777" w:rsidTr="00DE5A73">
        <w:tc>
          <w:tcPr>
            <w:tcW w:w="846" w:type="dxa"/>
          </w:tcPr>
          <w:p w14:paraId="1C6EF702" w14:textId="77777777" w:rsidR="00511F3D" w:rsidRDefault="00E10FEB" w:rsidP="00DE5A73">
            <w:pPr>
              <w:jc w:val="center"/>
            </w:pPr>
            <w:r>
              <w:rPr>
                <w:rFonts w:hint="eastAsia"/>
              </w:rPr>
              <w:t>家庭科</w:t>
            </w:r>
          </w:p>
        </w:tc>
        <w:tc>
          <w:tcPr>
            <w:tcW w:w="3260" w:type="dxa"/>
          </w:tcPr>
          <w:p w14:paraId="6806CB76" w14:textId="4A436BF4" w:rsidR="00511F3D" w:rsidRDefault="00C1468A" w:rsidP="00DE5A73">
            <w:pPr>
              <w:jc w:val="center"/>
            </w:pPr>
            <w:r>
              <w:rPr>
                <w:rFonts w:hint="eastAsia"/>
              </w:rPr>
              <w:t>和食の～ＵＭＡＭＩ～</w:t>
            </w:r>
          </w:p>
        </w:tc>
        <w:tc>
          <w:tcPr>
            <w:tcW w:w="1701" w:type="dxa"/>
          </w:tcPr>
          <w:p w14:paraId="67B84F7F" w14:textId="77777777" w:rsidR="00EF6125" w:rsidRDefault="00091780">
            <w:r>
              <w:rPr>
                <w:rFonts w:hint="eastAsia"/>
              </w:rPr>
              <w:t>日下</w:t>
            </w:r>
            <w:r w:rsidR="00EF6125">
              <w:rPr>
                <w:rFonts w:hint="eastAsia"/>
              </w:rPr>
              <w:t>奈月</w:t>
            </w:r>
          </w:p>
          <w:p w14:paraId="24CEAEFA" w14:textId="77777777" w:rsidR="00511F3D" w:rsidRDefault="00EF6125">
            <w:r>
              <w:rPr>
                <w:rFonts w:hint="eastAsia"/>
              </w:rPr>
              <w:t>篠木ゆかり</w:t>
            </w:r>
          </w:p>
        </w:tc>
        <w:tc>
          <w:tcPr>
            <w:tcW w:w="4387" w:type="dxa"/>
          </w:tcPr>
          <w:p w14:paraId="281B7F9E" w14:textId="7F78E0AF" w:rsidR="006F4CE5" w:rsidRDefault="009C5218" w:rsidP="00823AC7">
            <w:r>
              <w:rPr>
                <w:rFonts w:hint="eastAsia"/>
              </w:rPr>
              <w:t xml:space="preserve">　</w:t>
            </w:r>
            <w:r w:rsidR="00C1468A">
              <w:rPr>
                <w:rFonts w:hint="eastAsia"/>
              </w:rPr>
              <w:t xml:space="preserve">ユネスコ無形文化遺産に登録された「和食」に欠かせない「だし」を美味しく味わってみましょう！　何ができるから当日のお楽しみです(^_^)　</w:t>
            </w:r>
            <w:r w:rsidR="006F4CE5">
              <w:rPr>
                <w:rFonts w:hint="eastAsia"/>
              </w:rPr>
              <w:t>男の子大歓迎</w:t>
            </w:r>
            <w:r w:rsidR="00823AC7">
              <w:rPr>
                <w:rFonts w:hint="eastAsia"/>
              </w:rPr>
              <w:t>！</w:t>
            </w:r>
          </w:p>
        </w:tc>
      </w:tr>
      <w:tr w:rsidR="00511F3D" w14:paraId="7F1781E6" w14:textId="77777777" w:rsidTr="00DE5A73">
        <w:tc>
          <w:tcPr>
            <w:tcW w:w="846" w:type="dxa"/>
          </w:tcPr>
          <w:p w14:paraId="6D182AD7" w14:textId="77777777" w:rsidR="00511F3D" w:rsidRDefault="00E10FEB" w:rsidP="00DE5A73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3260" w:type="dxa"/>
          </w:tcPr>
          <w:p w14:paraId="533071D7" w14:textId="77777777" w:rsidR="00511F3D" w:rsidRDefault="00091780" w:rsidP="00DE5A73">
            <w:pPr>
              <w:jc w:val="center"/>
            </w:pPr>
            <w:r w:rsidRPr="00091780">
              <w:t>Fun Activities with Mary</w:t>
            </w:r>
          </w:p>
        </w:tc>
        <w:tc>
          <w:tcPr>
            <w:tcW w:w="1701" w:type="dxa"/>
          </w:tcPr>
          <w:p w14:paraId="048C2924" w14:textId="77777777" w:rsidR="00EF6125" w:rsidRDefault="00EF6125">
            <w:r>
              <w:rPr>
                <w:rFonts w:hint="eastAsia"/>
              </w:rPr>
              <w:t>ﾒｱﾘｰ･ﾄﾘｯｸﾊﾞｰﾄﾝ</w:t>
            </w:r>
          </w:p>
          <w:p w14:paraId="1012EA00" w14:textId="77777777" w:rsidR="00511F3D" w:rsidRDefault="00EF6125">
            <w:r>
              <w:rPr>
                <w:rFonts w:hint="eastAsia"/>
              </w:rPr>
              <w:t>砥石梨永</w:t>
            </w:r>
          </w:p>
        </w:tc>
        <w:tc>
          <w:tcPr>
            <w:tcW w:w="4387" w:type="dxa"/>
          </w:tcPr>
          <w:p w14:paraId="40A7C403" w14:textId="456692FA" w:rsidR="006F4CE5" w:rsidRDefault="00917F23">
            <w:r>
              <w:rPr>
                <w:rFonts w:hint="eastAsia"/>
              </w:rPr>
              <w:t xml:space="preserve">　</w:t>
            </w:r>
            <w:r w:rsidR="00DE627B">
              <w:rPr>
                <w:rFonts w:hint="eastAsia"/>
              </w:rPr>
              <w:t>会津</w:t>
            </w:r>
            <w:r w:rsidR="00593565">
              <w:rPr>
                <w:rFonts w:hint="eastAsia"/>
              </w:rPr>
              <w:t>北嶺高校の生徒に大人気の</w:t>
            </w:r>
            <w:r w:rsidR="004C1BE6">
              <w:rPr>
                <w:rFonts w:hint="eastAsia"/>
              </w:rPr>
              <w:t>英語科専任教諭</w:t>
            </w:r>
            <w:r w:rsidR="00593565">
              <w:rPr>
                <w:rFonts w:hint="eastAsia"/>
              </w:rPr>
              <w:t>M</w:t>
            </w:r>
            <w:r w:rsidR="00593565">
              <w:t>ary</w:t>
            </w:r>
            <w:r w:rsidR="00593565">
              <w:rPr>
                <w:rFonts w:hint="eastAsia"/>
              </w:rPr>
              <w:t>先生によ</w:t>
            </w:r>
            <w:r>
              <w:rPr>
                <w:rFonts w:hint="eastAsia"/>
              </w:rPr>
              <w:t>るE</w:t>
            </w:r>
            <w:r w:rsidR="00593565">
              <w:t xml:space="preserve">nvelope Game </w:t>
            </w:r>
            <w:r w:rsidR="00593565">
              <w:rPr>
                <w:rFonts w:hint="eastAsia"/>
              </w:rPr>
              <w:t xml:space="preserve">を体験しましょう！　</w:t>
            </w:r>
            <w:r>
              <w:rPr>
                <w:rFonts w:hint="eastAsia"/>
              </w:rPr>
              <w:t>楽しみながら文法力を身に着けることができます。</w:t>
            </w:r>
          </w:p>
        </w:tc>
      </w:tr>
    </w:tbl>
    <w:p w14:paraId="2EBBD9B6" w14:textId="0C94CB2F" w:rsidR="00182901" w:rsidRDefault="00374680">
      <w:r>
        <w:rPr>
          <w:rFonts w:hint="eastAsia"/>
        </w:rPr>
        <w:t xml:space="preserve">　　※上記は予定です。後ほどホームページにて詳しい内容を掲載いたします。（h</w:t>
      </w:r>
      <w:r>
        <w:t>ttps://www.aizuhokurei.jp/）</w:t>
      </w:r>
    </w:p>
    <w:p w14:paraId="6D6EAD46" w14:textId="77777777" w:rsidR="00BE450A" w:rsidRDefault="00BE450A"/>
    <w:p w14:paraId="43DF5A74" w14:textId="6F821BBA" w:rsidR="00CB0C05" w:rsidRDefault="004C1BE6">
      <w:r>
        <w:rPr>
          <w:noProof/>
        </w:rPr>
        <w:drawing>
          <wp:anchor distT="0" distB="0" distL="114300" distR="114300" simplePos="0" relativeHeight="251659264" behindDoc="0" locked="0" layoutInCell="1" allowOverlap="1" wp14:anchorId="78624B28" wp14:editId="07F79720">
            <wp:simplePos x="0" y="0"/>
            <wp:positionH relativeFrom="margin">
              <wp:posOffset>4390852</wp:posOffset>
            </wp:positionH>
            <wp:positionV relativeFrom="paragraph">
              <wp:posOffset>114705</wp:posOffset>
            </wp:positionV>
            <wp:extent cx="1685925" cy="1127760"/>
            <wp:effectExtent l="19050" t="19050" r="28575" b="15240"/>
            <wp:wrapNone/>
            <wp:docPr id="2" name="図 2" descr="DSC_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0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7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CD8">
        <w:rPr>
          <w:noProof/>
        </w:rPr>
        <w:drawing>
          <wp:anchor distT="0" distB="0" distL="114300" distR="114300" simplePos="0" relativeHeight="251660288" behindDoc="0" locked="0" layoutInCell="1" allowOverlap="1" wp14:anchorId="1937AE98" wp14:editId="170F87B9">
            <wp:simplePos x="0" y="0"/>
            <wp:positionH relativeFrom="margin">
              <wp:posOffset>464820</wp:posOffset>
            </wp:positionH>
            <wp:positionV relativeFrom="paragraph">
              <wp:posOffset>95885</wp:posOffset>
            </wp:positionV>
            <wp:extent cx="1713230" cy="1143000"/>
            <wp:effectExtent l="19050" t="19050" r="20320" b="190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CD8">
        <w:rPr>
          <w:noProof/>
        </w:rPr>
        <w:drawing>
          <wp:anchor distT="0" distB="0" distL="114300" distR="114300" simplePos="0" relativeHeight="251661312" behindDoc="0" locked="0" layoutInCell="1" allowOverlap="1" wp14:anchorId="4CFBF64E" wp14:editId="2D84C0EB">
            <wp:simplePos x="0" y="0"/>
            <wp:positionH relativeFrom="column">
              <wp:posOffset>2469515</wp:posOffset>
            </wp:positionH>
            <wp:positionV relativeFrom="paragraph">
              <wp:posOffset>118745</wp:posOffset>
            </wp:positionV>
            <wp:extent cx="1676400" cy="1118870"/>
            <wp:effectExtent l="19050" t="19050" r="19050" b="2413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8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DDE64" w14:textId="3E7C98E0" w:rsidR="00CB0C05" w:rsidRDefault="00CB0C05"/>
    <w:p w14:paraId="4569A2C1" w14:textId="77777777" w:rsidR="00CB0C05" w:rsidRDefault="00CB0C05"/>
    <w:p w14:paraId="2F93C9E7" w14:textId="77777777" w:rsidR="00D10DA2" w:rsidRPr="000C725C" w:rsidRDefault="00D10DA2">
      <w:pPr>
        <w:rPr>
          <w:rFonts w:hint="eastAsia"/>
        </w:rPr>
      </w:pPr>
    </w:p>
    <w:sectPr w:rsidR="00D10DA2" w:rsidRPr="000C725C" w:rsidSect="00DD682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410C" w14:textId="77777777" w:rsidR="004B537B" w:rsidRDefault="004B537B" w:rsidP="00DE5A73">
      <w:r>
        <w:separator/>
      </w:r>
    </w:p>
  </w:endnote>
  <w:endnote w:type="continuationSeparator" w:id="0">
    <w:p w14:paraId="58F6428A" w14:textId="77777777" w:rsidR="004B537B" w:rsidRDefault="004B537B" w:rsidP="00DE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E3DC" w14:textId="77777777" w:rsidR="004B537B" w:rsidRDefault="004B537B" w:rsidP="00DE5A73">
      <w:r>
        <w:separator/>
      </w:r>
    </w:p>
  </w:footnote>
  <w:footnote w:type="continuationSeparator" w:id="0">
    <w:p w14:paraId="34FB4743" w14:textId="77777777" w:rsidR="004B537B" w:rsidRDefault="004B537B" w:rsidP="00DE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05"/>
    <w:rsid w:val="00030842"/>
    <w:rsid w:val="00085582"/>
    <w:rsid w:val="00091780"/>
    <w:rsid w:val="000C725C"/>
    <w:rsid w:val="00100C78"/>
    <w:rsid w:val="00153459"/>
    <w:rsid w:val="00182901"/>
    <w:rsid w:val="00184D35"/>
    <w:rsid w:val="002E03C7"/>
    <w:rsid w:val="00361AF7"/>
    <w:rsid w:val="00374680"/>
    <w:rsid w:val="003E5958"/>
    <w:rsid w:val="004031B9"/>
    <w:rsid w:val="00420984"/>
    <w:rsid w:val="004B537B"/>
    <w:rsid w:val="004C1BE6"/>
    <w:rsid w:val="0051021D"/>
    <w:rsid w:val="00511F3D"/>
    <w:rsid w:val="00593565"/>
    <w:rsid w:val="005B23E6"/>
    <w:rsid w:val="005B2A28"/>
    <w:rsid w:val="005B6AB0"/>
    <w:rsid w:val="00675688"/>
    <w:rsid w:val="006F4CE5"/>
    <w:rsid w:val="00746D26"/>
    <w:rsid w:val="007B3EAD"/>
    <w:rsid w:val="00821404"/>
    <w:rsid w:val="00823AC7"/>
    <w:rsid w:val="008C490B"/>
    <w:rsid w:val="008E4AC3"/>
    <w:rsid w:val="0090305B"/>
    <w:rsid w:val="009110E6"/>
    <w:rsid w:val="00917F23"/>
    <w:rsid w:val="009C5218"/>
    <w:rsid w:val="00A703A8"/>
    <w:rsid w:val="00A96695"/>
    <w:rsid w:val="00AF2F0F"/>
    <w:rsid w:val="00B00FEB"/>
    <w:rsid w:val="00B41A18"/>
    <w:rsid w:val="00B71CD8"/>
    <w:rsid w:val="00B963E5"/>
    <w:rsid w:val="00BB2A5B"/>
    <w:rsid w:val="00BE3403"/>
    <w:rsid w:val="00BE450A"/>
    <w:rsid w:val="00C1468A"/>
    <w:rsid w:val="00C1558F"/>
    <w:rsid w:val="00C428FE"/>
    <w:rsid w:val="00C65045"/>
    <w:rsid w:val="00CB0C05"/>
    <w:rsid w:val="00CC6681"/>
    <w:rsid w:val="00CE2974"/>
    <w:rsid w:val="00D10DA2"/>
    <w:rsid w:val="00DC20F5"/>
    <w:rsid w:val="00DD4C4F"/>
    <w:rsid w:val="00DD682C"/>
    <w:rsid w:val="00DE5A73"/>
    <w:rsid w:val="00DE627B"/>
    <w:rsid w:val="00E10FEB"/>
    <w:rsid w:val="00E157DE"/>
    <w:rsid w:val="00ED0A48"/>
    <w:rsid w:val="00ED209A"/>
    <w:rsid w:val="00E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345A7"/>
  <w15:chartTrackingRefBased/>
  <w15:docId w15:val="{EDF185C3-ECD3-409A-AB3D-D1C3B97D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A73"/>
  </w:style>
  <w:style w:type="paragraph" w:styleId="a6">
    <w:name w:val="footer"/>
    <w:basedOn w:val="a"/>
    <w:link w:val="a7"/>
    <w:uiPriority w:val="99"/>
    <w:unhideWhenUsed/>
    <w:rsid w:val="00DE5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正之 石川</dc:creator>
  <cp:keywords/>
  <dc:description/>
  <cp:lastModifiedBy>正之 石川</cp:lastModifiedBy>
  <cp:revision>17</cp:revision>
  <cp:lastPrinted>2021-06-16T01:22:00Z</cp:lastPrinted>
  <dcterms:created xsi:type="dcterms:W3CDTF">2021-06-16T00:49:00Z</dcterms:created>
  <dcterms:modified xsi:type="dcterms:W3CDTF">2021-06-17T07:44:00Z</dcterms:modified>
</cp:coreProperties>
</file>